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C92" w:rsidRDefault="001B5DBA" w:rsidP="00500C92">
      <w:pPr>
        <w:shd w:val="clear" w:color="auto" w:fill="FFFFFF"/>
        <w:spacing w:line="240" w:lineRule="auto"/>
        <w:ind w:left="0" w:firstLine="0"/>
        <w:jc w:val="both"/>
        <w:textAlignment w:val="baseline"/>
        <w:rPr>
          <w:rFonts w:eastAsia="Times New Roman"/>
          <w:b/>
          <w:bCs/>
          <w:color w:val="404040"/>
          <w:sz w:val="24"/>
          <w:szCs w:val="24"/>
          <w:lang w:eastAsia="ru-RU"/>
        </w:rPr>
      </w:pPr>
      <w:r>
        <w:rPr>
          <w:rFonts w:eastAsia="Times New Roman"/>
          <w:b/>
          <w:bCs/>
          <w:color w:val="404040"/>
          <w:sz w:val="24"/>
          <w:szCs w:val="24"/>
          <w:lang w:eastAsia="ru-RU"/>
        </w:rPr>
        <w:t xml:space="preserve"> </w:t>
      </w:r>
    </w:p>
    <w:p w:rsidR="00500C92" w:rsidRPr="00500C92" w:rsidRDefault="00500C92" w:rsidP="00500C92">
      <w:pPr>
        <w:pStyle w:val="a3"/>
        <w:shd w:val="clear" w:color="auto" w:fill="FCFCFC"/>
        <w:spacing w:before="0" w:beforeAutospacing="0" w:after="0" w:afterAutospacing="0" w:line="240" w:lineRule="atLeast"/>
        <w:jc w:val="both"/>
        <w:textAlignment w:val="baseline"/>
        <w:rPr>
          <w:color w:val="404040"/>
          <w:sz w:val="22"/>
          <w:szCs w:val="22"/>
        </w:rPr>
      </w:pPr>
      <w:r w:rsidRPr="00500C92">
        <w:rPr>
          <w:b/>
          <w:bCs/>
          <w:color w:val="404040"/>
          <w:sz w:val="22"/>
          <w:szCs w:val="22"/>
        </w:rPr>
        <w:t>Ужесточена административная ответственность за нарушение закона в условиях неблагополучной санитарно-эпидемиологической обстановки</w:t>
      </w:r>
    </w:p>
    <w:p w:rsidR="00500C92" w:rsidRPr="00500C92" w:rsidRDefault="00500C92" w:rsidP="00500C92">
      <w:pPr>
        <w:pStyle w:val="a3"/>
        <w:shd w:val="clear" w:color="auto" w:fill="FCFCFC"/>
        <w:spacing w:before="0" w:beforeAutospacing="0" w:after="0" w:afterAutospacing="0" w:line="240" w:lineRule="atLeast"/>
        <w:ind w:firstLine="709"/>
        <w:jc w:val="both"/>
        <w:textAlignment w:val="baseline"/>
        <w:rPr>
          <w:color w:val="404040"/>
          <w:sz w:val="22"/>
          <w:szCs w:val="22"/>
        </w:rPr>
      </w:pPr>
      <w:r w:rsidRPr="00500C92">
        <w:rPr>
          <w:color w:val="404040"/>
          <w:sz w:val="22"/>
          <w:szCs w:val="22"/>
        </w:rPr>
        <w:t> </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1 апреля 2020 года Президентом Российской Федерации подписан и вступил в силу Федеральный закон № 99-ФЗ «О внесении изменений в Кодекс Российской Федерации об административных правонарушениях».</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В соответствии с внесенными изменениями статья 6.3 Кодекса Российской Федерации об административных правонарушениях дополняется частью 2, которой установлена административная ответственность за нарушение законодательства в области обеспечения санитарн</w:t>
      </w:r>
      <w:proofErr w:type="gramStart"/>
      <w:r w:rsidRPr="00500C92">
        <w:rPr>
          <w:color w:val="404040"/>
          <w:sz w:val="22"/>
          <w:szCs w:val="22"/>
        </w:rPr>
        <w:t>о-</w:t>
      </w:r>
      <w:proofErr w:type="gramEnd"/>
      <w:r w:rsidRPr="00500C92">
        <w:rPr>
          <w:color w:val="404040"/>
          <w:sz w:val="22"/>
          <w:szCs w:val="22"/>
        </w:rPr>
        <w:t xml:space="preserve"> эпидемиологического благополучия населения в период режима чрезвычайной ситуации или при возникновении угрозы распространения заболевания, представляющего опасность для окружающих, либо в период осуществления на соответствующей территории ограничительных мероприятий (карантина), а равно за невыполнение в установленный срок выданного в указанные периоды законного предписания (постановления) или требования органа (должностного лица), осуществляющего федеральный государственный санитарно-эпидемиологический надзор, о проведении санитарно-противоэпидемических (профилактических) мероприятий.</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Наказание за такое правонарушение установлено для граждан в виде административного штрафа до 40 тыс. рублей, для должностных лиц - до 150 тыс. рублей, для предпринимателей – до 150 тыс. рублей или административное приостановление деятельности до 90 суток, для юридических лиц – до 500 тыс. рублей или административное приостановление деятельности до 90 суток. </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Кроме того, статья 6.3 КоАП РФ дополнена частью 3, устанавливающей повышенную административную ответственность за те же действия (бездействие), повлекшие причинение вреда здоровью человека или смерть человека, если эти действия (бездействие) не содержат уголовно наказуемого деяния.</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proofErr w:type="gramStart"/>
      <w:r w:rsidRPr="00500C92">
        <w:rPr>
          <w:color w:val="404040"/>
          <w:sz w:val="22"/>
          <w:szCs w:val="22"/>
        </w:rPr>
        <w:t>Так, наказание за такое правонарушение установлено для граждан в виде административного штрафа до 300 тыс. рублей, для должностных лиц -  до 500 тыс. рублей или дисквалификация от 1 до 3 лет, для предпринимателей – до 1 млн</w:t>
      </w:r>
      <w:r>
        <w:rPr>
          <w:color w:val="404040"/>
          <w:sz w:val="22"/>
          <w:szCs w:val="22"/>
        </w:rPr>
        <w:t>.</w:t>
      </w:r>
      <w:r w:rsidRPr="00500C92">
        <w:rPr>
          <w:color w:val="404040"/>
          <w:sz w:val="22"/>
          <w:szCs w:val="22"/>
        </w:rPr>
        <w:t xml:space="preserve"> рублей или административное приостановление деятельности до 90 суток, для юридических лиц – до 1 млн</w:t>
      </w:r>
      <w:r>
        <w:rPr>
          <w:color w:val="404040"/>
          <w:sz w:val="22"/>
          <w:szCs w:val="22"/>
        </w:rPr>
        <w:t>.</w:t>
      </w:r>
      <w:r w:rsidRPr="00500C92">
        <w:rPr>
          <w:color w:val="404040"/>
          <w:sz w:val="22"/>
          <w:szCs w:val="22"/>
        </w:rPr>
        <w:t xml:space="preserve"> рублей или административное приостановление деятельности до 90 суток. </w:t>
      </w:r>
      <w:proofErr w:type="gramEnd"/>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proofErr w:type="gramStart"/>
      <w:r w:rsidRPr="00500C92">
        <w:rPr>
          <w:color w:val="404040"/>
          <w:sz w:val="22"/>
          <w:szCs w:val="22"/>
        </w:rPr>
        <w:t>Статья 13.15 КоАП РФ дополнена частью 10.1, предусматривающей административную ответственность за распространение в СМИ или информационно-телекоммуникационных сетях под видом достоверных сообщений заведомо недостоверной информации об обстоятельствах, представляющих угрозу жизни и безопасности граждан, и (или) о принимаемых мерах по обеспечению безопасности населения и территорий, приемах и способах защиты от указанных обстоятельств.</w:t>
      </w:r>
      <w:proofErr w:type="gramEnd"/>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Наказание за такое правонарушение установлено для юридических лиц – от 1,5 млн</w:t>
      </w:r>
      <w:r>
        <w:rPr>
          <w:color w:val="404040"/>
          <w:sz w:val="22"/>
          <w:szCs w:val="22"/>
        </w:rPr>
        <w:t>.</w:t>
      </w:r>
      <w:r w:rsidRPr="00500C92">
        <w:rPr>
          <w:color w:val="404040"/>
          <w:sz w:val="22"/>
          <w:szCs w:val="22"/>
        </w:rPr>
        <w:t xml:space="preserve"> до 3 млн</w:t>
      </w:r>
      <w:r>
        <w:rPr>
          <w:color w:val="404040"/>
          <w:sz w:val="22"/>
          <w:szCs w:val="22"/>
        </w:rPr>
        <w:t>.</w:t>
      </w:r>
      <w:r w:rsidRPr="00500C92">
        <w:rPr>
          <w:color w:val="404040"/>
          <w:sz w:val="22"/>
          <w:szCs w:val="22"/>
        </w:rPr>
        <w:t xml:space="preserve"> рублей с конфискацией предмета административного правонарушения или без таковой.</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proofErr w:type="gramStart"/>
      <w:r w:rsidRPr="00500C92">
        <w:rPr>
          <w:color w:val="404040"/>
          <w:sz w:val="22"/>
          <w:szCs w:val="22"/>
        </w:rPr>
        <w:t>Кроме того, статья 13.15 КоАП РФ дополнена частью 10.2, предусматривающей административную ответственность за распространение в СМИ или информационно-телекоммуникационных сетях заведомо недостоверной общественно значимой информации под видом достоверных сообщений, повлекшее смерть человека, причинение вреда здоровью человека или имуществу, массовое нарушение общественного порядка и (или) общественной безопасности, прекращение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w:t>
      </w:r>
      <w:proofErr w:type="gramEnd"/>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Наказание за такое правонарушение установлено для юридических лиц – от 3 млн</w:t>
      </w:r>
      <w:r>
        <w:rPr>
          <w:color w:val="404040"/>
          <w:sz w:val="22"/>
          <w:szCs w:val="22"/>
        </w:rPr>
        <w:t>.</w:t>
      </w:r>
      <w:r w:rsidRPr="00500C92">
        <w:rPr>
          <w:color w:val="404040"/>
          <w:sz w:val="22"/>
          <w:szCs w:val="22"/>
        </w:rPr>
        <w:t xml:space="preserve"> до 5 млн</w:t>
      </w:r>
      <w:r>
        <w:rPr>
          <w:color w:val="404040"/>
          <w:sz w:val="22"/>
          <w:szCs w:val="22"/>
        </w:rPr>
        <w:t>.</w:t>
      </w:r>
      <w:r w:rsidRPr="00500C92">
        <w:rPr>
          <w:color w:val="404040"/>
          <w:sz w:val="22"/>
          <w:szCs w:val="22"/>
        </w:rPr>
        <w:t xml:space="preserve"> рублей с конфискацией предмета административного правонарушения или без таковой.</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lastRenderedPageBreak/>
        <w:t>Повторное совершение указанных правонарушений, предусмотренных статьей 13.15 КоАП РФ, влечет повышенную ответственность.</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proofErr w:type="gramStart"/>
      <w:r w:rsidRPr="00500C92">
        <w:rPr>
          <w:color w:val="404040"/>
          <w:sz w:val="22"/>
          <w:szCs w:val="22"/>
        </w:rPr>
        <w:t>Статья 14.42 КоАП РФ дополнена частью 4, предусматривающей административную ответственность за реализацию либо отпуск лекарственных препаратов с нарушением требований законодательства об обращении лекарственных средств в части, касающейся установления предельных размеров оптовых надбавок или розничных надбавок к фактическим отпускным ценам производителей на указанные лекарственные препараты.</w:t>
      </w:r>
      <w:proofErr w:type="gramEnd"/>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Наказание за такое правонарушение установлено для должностных лиц до 500 тыс. рублей, для предпринимателей и юридических лиц – в двукратном размере излишне полученной выручки от реализации лекарственных препаратов вследствие неправомерного завышения цен.</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Глава 20 КоАП РФ дополнена статьей 20.6.1, устанавливающей административную ответственность за невыполнение правил поведения при введении режима повышенной готовности на территории, на которой существует угроза возникновения чрезвычайной ситуации, или в зоне чрезвычайной ситуации.</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Наказание за такое правонарушение установлено для граждан в виде административного штрафа до 30 тыс. рублей, для должностных лиц до 50 тыс. рублей, для предпринимателей – до 50 тыс. рублей, для юридических лиц – до 300 тыс. рублей.</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При этом указанные действия (бездействие), повлекшие причинение вреда здоровью человека или имуществу либо совершенные повторно, влекут повышенную административную ответственность.</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Кроме того, устанавливается подведомственность дел об административных правонарушениях, предусмотренных частями 2 и 3 статьи 6.3, частью 4 статьи 14.42, статьей 20.61 КоАП РФ, а также определяются должностные лица, уполномоченные составлять протоколы об указанных административных правонарушениях.</w:t>
      </w:r>
    </w:p>
    <w:p w:rsidR="00500C92" w:rsidRPr="00500C92" w:rsidRDefault="00500C92" w:rsidP="00500C92">
      <w:pPr>
        <w:pStyle w:val="a3"/>
        <w:shd w:val="clear" w:color="auto" w:fill="FFFFFF"/>
        <w:spacing w:before="0" w:beforeAutospacing="0" w:after="240" w:afterAutospacing="0"/>
        <w:jc w:val="both"/>
        <w:textAlignment w:val="baseline"/>
        <w:rPr>
          <w:color w:val="404040"/>
          <w:sz w:val="22"/>
          <w:szCs w:val="22"/>
        </w:rPr>
      </w:pPr>
      <w:r w:rsidRPr="00500C92">
        <w:rPr>
          <w:color w:val="404040"/>
          <w:sz w:val="22"/>
          <w:szCs w:val="22"/>
        </w:rPr>
        <w:t>На период до 31 декабря 2020 года правом составлять протоколы об указанных административных правонарушениях наделяются должностные лица органов исполнительной власти субъектов Российской Федерации, перечень которых утверждается высшими должностными лицами (руководителями высших исполнительных органов государственной власти) субъектов Российской Федерации.</w:t>
      </w:r>
    </w:p>
    <w:p w:rsidR="00500C92" w:rsidRPr="00500C92" w:rsidRDefault="00500C92" w:rsidP="00500C92">
      <w:pPr>
        <w:pStyle w:val="a3"/>
        <w:shd w:val="clear" w:color="auto" w:fill="FCFCFC"/>
        <w:spacing w:before="0" w:beforeAutospacing="0" w:after="0" w:afterAutospacing="0" w:line="240" w:lineRule="atLeast"/>
        <w:jc w:val="both"/>
        <w:textAlignment w:val="baseline"/>
        <w:rPr>
          <w:color w:val="404040"/>
          <w:sz w:val="22"/>
          <w:szCs w:val="22"/>
        </w:rPr>
      </w:pPr>
      <w:r w:rsidRPr="00500C92">
        <w:rPr>
          <w:color w:val="404040"/>
          <w:sz w:val="22"/>
          <w:szCs w:val="22"/>
        </w:rPr>
        <w:t> </w:t>
      </w:r>
    </w:p>
    <w:p w:rsidR="00500C92" w:rsidRPr="00500C92" w:rsidRDefault="00500C92" w:rsidP="00500C92">
      <w:pPr>
        <w:pStyle w:val="a3"/>
        <w:shd w:val="clear" w:color="auto" w:fill="FCFCFC"/>
        <w:spacing w:before="0" w:beforeAutospacing="0" w:after="0" w:afterAutospacing="0"/>
        <w:ind w:firstLine="709"/>
        <w:jc w:val="both"/>
        <w:textAlignment w:val="baseline"/>
        <w:rPr>
          <w:color w:val="404040"/>
          <w:sz w:val="22"/>
          <w:szCs w:val="22"/>
        </w:rPr>
      </w:pPr>
      <w:r w:rsidRPr="00500C92">
        <w:rPr>
          <w:b/>
          <w:bCs/>
          <w:color w:val="404040"/>
          <w:sz w:val="22"/>
          <w:szCs w:val="22"/>
        </w:rPr>
        <w:t> </w:t>
      </w:r>
    </w:p>
    <w:p w:rsidR="00EA04B8" w:rsidRPr="00500C92" w:rsidRDefault="00EA04B8" w:rsidP="00500C92">
      <w:pPr>
        <w:jc w:val="both"/>
        <w:rPr>
          <w:sz w:val="22"/>
          <w:szCs w:val="22"/>
        </w:rPr>
      </w:pPr>
    </w:p>
    <w:sectPr w:rsidR="00EA04B8" w:rsidRPr="00500C92" w:rsidSect="00EA04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00C92"/>
    <w:rsid w:val="001B5DBA"/>
    <w:rsid w:val="003A62B7"/>
    <w:rsid w:val="00500C92"/>
    <w:rsid w:val="00681F21"/>
    <w:rsid w:val="006F7C1A"/>
    <w:rsid w:val="007819B5"/>
    <w:rsid w:val="00852F51"/>
    <w:rsid w:val="00A96337"/>
    <w:rsid w:val="00BF6E92"/>
    <w:rsid w:val="00C72B0F"/>
    <w:rsid w:val="00DF7336"/>
    <w:rsid w:val="00DF7C16"/>
    <w:rsid w:val="00EA04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19" w:lineRule="exact"/>
        <w:ind w:left="17"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C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0C92"/>
    <w:pPr>
      <w:spacing w:before="100" w:beforeAutospacing="1" w:after="100" w:afterAutospacing="1" w:line="240" w:lineRule="auto"/>
      <w:ind w:left="0" w:firstLine="0"/>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53252949">
      <w:bodyDiv w:val="1"/>
      <w:marLeft w:val="0"/>
      <w:marRight w:val="0"/>
      <w:marTop w:val="0"/>
      <w:marBottom w:val="0"/>
      <w:divBdr>
        <w:top w:val="none" w:sz="0" w:space="0" w:color="auto"/>
        <w:left w:val="none" w:sz="0" w:space="0" w:color="auto"/>
        <w:bottom w:val="none" w:sz="0" w:space="0" w:color="auto"/>
        <w:right w:val="none" w:sz="0" w:space="0" w:color="auto"/>
      </w:divBdr>
    </w:div>
    <w:div w:id="148218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852</Words>
  <Characters>4858</Characters>
  <Application>Microsoft Office Word</Application>
  <DocSecurity>0</DocSecurity>
  <Lines>40</Lines>
  <Paragraphs>11</Paragraphs>
  <ScaleCrop>false</ScaleCrop>
  <Company>прокуратура Пензенской области</Company>
  <LinksUpToDate>false</LinksUpToDate>
  <CharactersWithSpaces>5699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Карлыган</cp:lastModifiedBy>
  <cp:revision>2</cp:revision>
  <dcterms:created xsi:type="dcterms:W3CDTF">2020-06-17T12:19:00Z</dcterms:created>
  <dcterms:modified xsi:type="dcterms:W3CDTF">2020-06-17T12:19:00Z</dcterms:modified>
</cp:coreProperties>
</file>