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70" w:rsidRPr="00982970" w:rsidRDefault="00E84821" w:rsidP="00982970">
      <w:pPr>
        <w:shd w:val="clear" w:color="auto" w:fill="FFFFFF"/>
        <w:spacing w:line="240" w:lineRule="auto"/>
        <w:ind w:left="0" w:firstLine="0"/>
        <w:textAlignment w:val="baseline"/>
        <w:rPr>
          <w:rFonts w:ascii="Arial" w:eastAsia="Times New Roman" w:hAnsi="Arial" w:cs="Arial"/>
          <w:color w:val="404040"/>
          <w:sz w:val="14"/>
          <w:szCs w:val="14"/>
          <w:lang w:eastAsia="ru-RU"/>
        </w:rPr>
      </w:pPr>
      <w:r>
        <w:rPr>
          <w:sz w:val="32"/>
          <w:szCs w:val="32"/>
        </w:rPr>
        <w:t xml:space="preserve"> </w:t>
      </w:r>
    </w:p>
    <w:p w:rsidR="00982970" w:rsidRDefault="00982970" w:rsidP="00982970">
      <w:pPr>
        <w:shd w:val="clear" w:color="auto" w:fill="FFFFFF"/>
        <w:spacing w:line="240" w:lineRule="atLeast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  </w:t>
      </w:r>
    </w:p>
    <w:p w:rsidR="00982970" w:rsidRPr="00E84821" w:rsidRDefault="00982970" w:rsidP="00982970">
      <w:pPr>
        <w:shd w:val="clear" w:color="auto" w:fill="FFFFFF"/>
        <w:spacing w:line="240" w:lineRule="atLeast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     </w:t>
      </w:r>
      <w:r w:rsidRPr="00E84821">
        <w:rPr>
          <w:rFonts w:eastAsia="Times New Roman"/>
          <w:b/>
          <w:bCs/>
          <w:color w:val="404040"/>
          <w:sz w:val="24"/>
          <w:szCs w:val="24"/>
          <w:lang w:eastAsia="ru-RU"/>
        </w:rPr>
        <w:t>До конца 2020 года срок уплаты административного штрафа для субъектов малого и среднего предпринимательства увеличен в три раза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   </w:t>
      </w:r>
      <w:proofErr w:type="gramStart"/>
      <w:r w:rsidRPr="00E84821">
        <w:rPr>
          <w:rFonts w:eastAsia="Times New Roman"/>
          <w:color w:val="404040"/>
          <w:sz w:val="24"/>
          <w:szCs w:val="24"/>
          <w:lang w:eastAsia="ru-RU"/>
        </w:rPr>
        <w:t>Федеральным законом от 08.06.2020 № 166-ФЗ предусмотрено, что установленный частью 1 статьи 32.2 Кодекса Российской Федерации об административных правонарушениях (далее – КоАП РФ) срок уплаты административного штрафа в 2020 году для субъектов малого и среднего предпринимательства увеличен с 60 до 180 дней со дня вступления в законную силу постановления о наложении административного штрафа либо со дня истечения срока отсрочки или рассрочки исполнения</w:t>
      </w:r>
      <w:proofErr w:type="gramEnd"/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данного постановления.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  Однако необходимо обратить внимание на то, что данное изменение не применяется в отношении административных правонарушений, предусмотренных следующими нормами КоАП РФ: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 </w:t>
      </w:r>
      <w:proofErr w:type="gramStart"/>
      <w:r w:rsidRPr="00E84821">
        <w:rPr>
          <w:rFonts w:eastAsia="Times New Roman"/>
          <w:color w:val="404040"/>
          <w:sz w:val="24"/>
          <w:szCs w:val="24"/>
          <w:lang w:eastAsia="ru-RU"/>
        </w:rPr>
        <w:t>- нарушение законодательства в области обеспечения санитарно-эпидемиологического благополучия населения в период режима чрезвычайной ситуации или при возникновении угрозы распространения заболевания, представляющего опасность для окружающих, либо в период осуществления на соответствующей территории ограничительных мероприятий (карантина), либо невыполнение предписания о проведении санитарно-противоэпидемических (профилактических) мероприятий, в том числе повлекшие причинение вреда здоровью человека или смерть человека, если эти действия (бездействие) не содержат уголовно наказуемого</w:t>
      </w:r>
      <w:proofErr w:type="gramEnd"/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деяния (части 2 и 3 статьи 6.3);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 - административные правонарушения в области дорожного движения (глава 12);</w:t>
      </w:r>
    </w:p>
    <w:p w:rsidR="00982970" w:rsidRPr="00E84821" w:rsidRDefault="00982970" w:rsidP="00982970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  </w:t>
      </w:r>
      <w:proofErr w:type="gramStart"/>
      <w:r w:rsidRPr="00E84821">
        <w:rPr>
          <w:rFonts w:eastAsia="Times New Roman"/>
          <w:color w:val="404040"/>
          <w:sz w:val="24"/>
          <w:szCs w:val="24"/>
          <w:lang w:eastAsia="ru-RU"/>
        </w:rPr>
        <w:t>- распространение в средствах массовой информации, а также в информационно-телекоммуникационных сетях заведомо недостоверной информации об обстоятельствах, представляющих угрозу жизни и безопасности граждан, и (или) о принимаемых мерах по обеспечению безопасности населения и территорий, приемах и способах защиты от указанных обстоятельств, в том числе  повлекшее смерть человека, причинение вреда здоровью человека или имуществу, массовое нарушение общественного порядка и (или) общественной безопасности, прекращение</w:t>
      </w:r>
      <w:proofErr w:type="gramEnd"/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функционирования объектов жизнеобеспечения, транспортной или социальной инфраструктуры, кредитных организаций, объектов энергетики, промышленности или связи, а также повторное совершение данных правонарушений (части 10.1, 10.2 и 11 статьи 13.15);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>- реализация либо отпуск лекарственных препаратов по завышенным ценам (часть 4 статьи 14.4.2);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  - нарушение правил продажи этилового спирта, алкогольной и спиртосодержащей продукции (статья 14.16);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- незаконная розничная продажа алкогольной и спиртосодержащей пищевой продукции физическими лицами (статья 14.17.1);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- нарушение правил регистрации гражданина Российской Федерации по месту пребывания или по месту жительства в жилом помещении (статья 19.15.2);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t xml:space="preserve">   - невыполнение правил поведения при чрезвычайной ситуации или угрозе ее возникновения (статья 20.6.1);</w:t>
      </w:r>
    </w:p>
    <w:p w:rsidR="00982970" w:rsidRPr="00E84821" w:rsidRDefault="00982970" w:rsidP="00982970">
      <w:pPr>
        <w:shd w:val="clear" w:color="auto" w:fill="FFFFFF"/>
        <w:spacing w:after="240"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84821">
        <w:rPr>
          <w:rFonts w:eastAsia="Times New Roman"/>
          <w:color w:val="404040"/>
          <w:sz w:val="24"/>
          <w:szCs w:val="24"/>
          <w:lang w:eastAsia="ru-RU"/>
        </w:rPr>
        <w:lastRenderedPageBreak/>
        <w:t>- неуплата административного штрафа в срок, предусмотренный КоАП РФ (часть 1 статьи 20.25).</w:t>
      </w:r>
    </w:p>
    <w:p w:rsidR="00982970" w:rsidRPr="00982970" w:rsidRDefault="00982970">
      <w:pPr>
        <w:rPr>
          <w:sz w:val="20"/>
          <w:szCs w:val="20"/>
        </w:rPr>
      </w:pPr>
    </w:p>
    <w:sectPr w:rsidR="00982970" w:rsidRPr="00982970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970"/>
    <w:rsid w:val="002A0E80"/>
    <w:rsid w:val="00364ED3"/>
    <w:rsid w:val="003A62B7"/>
    <w:rsid w:val="006F7C1A"/>
    <w:rsid w:val="007819B5"/>
    <w:rsid w:val="00852F51"/>
    <w:rsid w:val="00982970"/>
    <w:rsid w:val="00A96337"/>
    <w:rsid w:val="00C72B0F"/>
    <w:rsid w:val="00DF7336"/>
    <w:rsid w:val="00DF7C16"/>
    <w:rsid w:val="00E84821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982970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97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82970"/>
  </w:style>
  <w:style w:type="character" w:styleId="a3">
    <w:name w:val="Strong"/>
    <w:basedOn w:val="a0"/>
    <w:uiPriority w:val="22"/>
    <w:qFormat/>
    <w:rsid w:val="00982970"/>
    <w:rPr>
      <w:b/>
      <w:bCs/>
    </w:rPr>
  </w:style>
  <w:style w:type="paragraph" w:styleId="a4">
    <w:name w:val="Normal (Web)"/>
    <w:basedOn w:val="a"/>
    <w:uiPriority w:val="99"/>
    <w:semiHidden/>
    <w:unhideWhenUsed/>
    <w:rsid w:val="00982970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7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438</Words>
  <Characters>2503</Characters>
  <Application>Microsoft Office Word</Application>
  <DocSecurity>0</DocSecurity>
  <Lines>20</Lines>
  <Paragraphs>5</Paragraphs>
  <ScaleCrop>false</ScaleCrop>
  <Company>прокуратура Пензенской области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Карлыган</cp:lastModifiedBy>
  <cp:revision>5</cp:revision>
  <dcterms:created xsi:type="dcterms:W3CDTF">2020-10-06T11:23:00Z</dcterms:created>
  <dcterms:modified xsi:type="dcterms:W3CDTF">2020-10-09T12:34:00Z</dcterms:modified>
</cp:coreProperties>
</file>